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65" w:rsidRDefault="007332ED" w:rsidP="007332ED">
      <w:pPr>
        <w:spacing w:after="0" w:line="240" w:lineRule="auto"/>
        <w:jc w:val="center"/>
      </w:pPr>
      <w:r>
        <w:t>IB Theatre</w:t>
      </w:r>
    </w:p>
    <w:p w:rsidR="007332ED" w:rsidRDefault="007332ED" w:rsidP="007332ED">
      <w:pPr>
        <w:spacing w:after="0" w:line="240" w:lineRule="auto"/>
        <w:jc w:val="center"/>
      </w:pPr>
      <w:r>
        <w:t xml:space="preserve">Performance Attendance </w:t>
      </w:r>
    </w:p>
    <w:p w:rsidR="007332ED" w:rsidRDefault="007332ED" w:rsidP="007332ED">
      <w:pPr>
        <w:spacing w:after="0" w:line="240" w:lineRule="auto"/>
        <w:jc w:val="center"/>
      </w:pPr>
      <w:r>
        <w:t>Requirements</w:t>
      </w:r>
    </w:p>
    <w:p w:rsidR="007332ED" w:rsidRDefault="007332ED" w:rsidP="007332ED">
      <w:pPr>
        <w:spacing w:after="0" w:line="240" w:lineRule="auto"/>
        <w:jc w:val="center"/>
      </w:pPr>
    </w:p>
    <w:p w:rsidR="007332ED" w:rsidRDefault="007332ED" w:rsidP="007332ED">
      <w:pPr>
        <w:spacing w:after="0" w:line="240" w:lineRule="auto"/>
      </w:pPr>
      <w:r>
        <w:t xml:space="preserve">A large part of the IB theatre course is reflecting on theatre that you view in a live setting.  It is impossible to do theatre well, if you don’t ever go and see theatre being done.  With this in mind, you will be required to see </w:t>
      </w:r>
      <w:r w:rsidRPr="00226480">
        <w:rPr>
          <w:b/>
        </w:rPr>
        <w:t>two productions a semester in addition to Dakota Ridge’s productions</w:t>
      </w:r>
      <w:r>
        <w:t>.  See the requirements below.</w:t>
      </w:r>
    </w:p>
    <w:p w:rsidR="007332ED" w:rsidRDefault="007332ED" w:rsidP="007332ED">
      <w:pPr>
        <w:spacing w:after="0" w:line="240" w:lineRule="auto"/>
      </w:pPr>
    </w:p>
    <w:p w:rsidR="007332ED" w:rsidRDefault="007332ED" w:rsidP="007332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at least one performance or dress rehearsal of each Dakota Ridge Show.  </w:t>
      </w:r>
      <w:r w:rsidR="00226480">
        <w:t xml:space="preserve">This performance will be free for you!  </w:t>
      </w:r>
      <w:r>
        <w:t xml:space="preserve">If you are not able to attend, you must have a parent note excusing the absence.  Acceptable reasons for missing the </w:t>
      </w:r>
      <w:r w:rsidR="00226480">
        <w:t>performance</w:t>
      </w:r>
      <w:r>
        <w:t xml:space="preserve"> include being involved in the performance itself, out of town during the available time, sickness, or involvement in another activity.  </w:t>
      </w:r>
      <w:r w:rsidR="00226480">
        <w:t xml:space="preserve">For each performance that you miss, you will need to see another performance to make up for it.  After each performance, we will be discussing it in class, be prepared.  </w:t>
      </w:r>
      <w:r>
        <w:t>The dates available for viewing Dakota Ridge performances are listed below.</w:t>
      </w:r>
    </w:p>
    <w:p w:rsidR="007332ED" w:rsidRDefault="007332ED" w:rsidP="007332ED">
      <w:pPr>
        <w:pStyle w:val="ListParagraph"/>
        <w:numPr>
          <w:ilvl w:val="1"/>
          <w:numId w:val="1"/>
        </w:numPr>
        <w:spacing w:after="0" w:line="240" w:lineRule="auto"/>
      </w:pPr>
      <w:r>
        <w:t>By Candlelight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Dress Rehearsal on September 5-12:30 PM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Dress Rehearsals on September 8, 9- 7:00 PM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Performances on September 10-12- 7:00 PM</w:t>
      </w:r>
    </w:p>
    <w:p w:rsidR="007332ED" w:rsidRDefault="007332ED" w:rsidP="007332ED">
      <w:pPr>
        <w:pStyle w:val="ListParagraph"/>
        <w:numPr>
          <w:ilvl w:val="1"/>
          <w:numId w:val="1"/>
        </w:numPr>
        <w:spacing w:after="0" w:line="240" w:lineRule="auto"/>
      </w:pPr>
      <w:r>
        <w:t>Servant of Two Masters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Dress Rehearsal on October 31- 12:30 PM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Dress Rehearsals on November 2-4- 7:00 PM</w:t>
      </w:r>
    </w:p>
    <w:p w:rsidR="007332ED" w:rsidRDefault="007332ED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Performances on November 5-7- 7:00 PM</w:t>
      </w:r>
    </w:p>
    <w:p w:rsidR="007332ED" w:rsidRDefault="007332ED" w:rsidP="007332ED">
      <w:pPr>
        <w:pStyle w:val="ListParagraph"/>
        <w:numPr>
          <w:ilvl w:val="1"/>
          <w:numId w:val="1"/>
        </w:numPr>
        <w:spacing w:after="0" w:line="240" w:lineRule="auto"/>
      </w:pPr>
      <w:r>
        <w:t>Catch Me If You Can</w:t>
      </w:r>
    </w:p>
    <w:p w:rsidR="007332ED" w:rsidRDefault="00226480" w:rsidP="007332E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Dress Rehearsal on </w:t>
      </w:r>
      <w:r w:rsidR="007332ED">
        <w:t>February 13-12:30 PM</w:t>
      </w:r>
    </w:p>
    <w:p w:rsidR="007332ED" w:rsidRDefault="00226480" w:rsidP="007332ED">
      <w:pPr>
        <w:pStyle w:val="ListParagraph"/>
        <w:numPr>
          <w:ilvl w:val="2"/>
          <w:numId w:val="1"/>
        </w:numPr>
        <w:spacing w:after="0" w:line="240" w:lineRule="auto"/>
      </w:pPr>
      <w:r>
        <w:t>Dress Rehearsals on February 15-17- 7:00 PM</w:t>
      </w:r>
    </w:p>
    <w:p w:rsidR="00226480" w:rsidRDefault="00226480" w:rsidP="00226480">
      <w:pPr>
        <w:pStyle w:val="ListParagraph"/>
        <w:numPr>
          <w:ilvl w:val="2"/>
          <w:numId w:val="1"/>
        </w:numPr>
        <w:spacing w:after="0" w:line="240" w:lineRule="auto"/>
      </w:pPr>
      <w:r>
        <w:t>Performances on February 18-20- 7:00 PM (Make sure to see me in advance to get tickets, we can sell out!)</w:t>
      </w:r>
    </w:p>
    <w:p w:rsidR="00226480" w:rsidRDefault="00226480" w:rsidP="00226480">
      <w:pPr>
        <w:spacing w:after="0" w:line="240" w:lineRule="auto"/>
      </w:pPr>
    </w:p>
    <w:p w:rsidR="00226480" w:rsidRDefault="00226480" w:rsidP="00226480">
      <w:pPr>
        <w:pStyle w:val="ListParagraph"/>
        <w:numPr>
          <w:ilvl w:val="0"/>
          <w:numId w:val="1"/>
        </w:numPr>
        <w:spacing w:after="0" w:line="240" w:lineRule="auto"/>
      </w:pPr>
      <w:r>
        <w:t>Attend two other productions and write a response in your theatre journal outlining the design elements, directorial choices, and acting choices used in the production.   Performance viewing opportunities are listed below.</w:t>
      </w:r>
    </w:p>
    <w:p w:rsidR="00226480" w:rsidRDefault="00226480" w:rsidP="00226480">
      <w:pPr>
        <w:pStyle w:val="ListParagraph"/>
        <w:numPr>
          <w:ilvl w:val="1"/>
          <w:numId w:val="1"/>
        </w:numPr>
        <w:spacing w:after="0" w:line="240" w:lineRule="auto"/>
      </w:pPr>
      <w:r>
        <w:t>Colorado Thespian Conference (2 productions)- Dec. 3-5</w:t>
      </w:r>
    </w:p>
    <w:p w:rsidR="00226480" w:rsidRDefault="00226480" w:rsidP="0022648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Denver Center of Performing Arts – </w:t>
      </w:r>
      <w:hyperlink r:id="rId6" w:history="1">
        <w:r w:rsidRPr="003C3538">
          <w:rPr>
            <w:rStyle w:val="Hyperlink"/>
          </w:rPr>
          <w:t>www.dcpa.org</w:t>
        </w:r>
      </w:hyperlink>
    </w:p>
    <w:p w:rsidR="00226480" w:rsidRDefault="00226480" w:rsidP="0022648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Jeffco</w:t>
      </w:r>
      <w:proofErr w:type="spellEnd"/>
      <w:r>
        <w:t xml:space="preserve"> High School theatre productions- </w:t>
      </w:r>
      <w:hyperlink r:id="rId7" w:history="1">
        <w:r w:rsidRPr="003C3538">
          <w:rPr>
            <w:rStyle w:val="Hyperlink"/>
          </w:rPr>
          <w:t>www.jeffcotheatre.org</w:t>
        </w:r>
      </w:hyperlink>
    </w:p>
    <w:p w:rsidR="00226480" w:rsidRDefault="005A7A43" w:rsidP="0022648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Local Community/Professional theatre- </w:t>
      </w:r>
      <w:hyperlink r:id="rId8" w:history="1">
        <w:r w:rsidRPr="003C3538">
          <w:rPr>
            <w:rStyle w:val="Hyperlink"/>
          </w:rPr>
          <w:t>www.coloradotheatreguild.org</w:t>
        </w:r>
      </w:hyperlink>
      <w:r>
        <w:t xml:space="preserve"> (pay attention to where the theaters are located, there are listings from all over the state on this site)</w:t>
      </w:r>
    </w:p>
    <w:p w:rsidR="005A7A43" w:rsidRDefault="005A7A43" w:rsidP="005A7A43">
      <w:pPr>
        <w:spacing w:after="0" w:line="240" w:lineRule="auto"/>
      </w:pPr>
    </w:p>
    <w:p w:rsidR="005A7A43" w:rsidRDefault="005A7A43" w:rsidP="005A7A43">
      <w:pPr>
        <w:spacing w:after="0" w:line="240" w:lineRule="auto"/>
      </w:pPr>
      <w:bookmarkStart w:id="0" w:name="_GoBack"/>
      <w:bookmarkEnd w:id="0"/>
    </w:p>
    <w:sectPr w:rsidR="005A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2E5"/>
    <w:multiLevelType w:val="hybridMultilevel"/>
    <w:tmpl w:val="B88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D"/>
    <w:rsid w:val="00226480"/>
    <w:rsid w:val="005A7A43"/>
    <w:rsid w:val="007332ED"/>
    <w:rsid w:val="008C64E0"/>
    <w:rsid w:val="00B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theatreguil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effcothea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p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2015-08-17T15:46:00Z</dcterms:created>
  <dcterms:modified xsi:type="dcterms:W3CDTF">2015-08-17T16:13:00Z</dcterms:modified>
</cp:coreProperties>
</file>